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3A" w:rsidRDefault="00E32A08" w:rsidP="00E32A08">
      <w:pPr>
        <w:rPr>
          <w:rFonts w:cs="PT Bold Heading" w:hint="cs"/>
          <w:sz w:val="120"/>
          <w:szCs w:val="120"/>
          <w:rtl/>
        </w:rPr>
      </w:pPr>
      <w:r>
        <w:rPr>
          <w:rFonts w:cs="PT Bold Heading" w:hint="cs"/>
          <w:sz w:val="120"/>
          <w:szCs w:val="120"/>
          <w:rtl/>
        </w:rPr>
        <w:t xml:space="preserve">            </w:t>
      </w:r>
    </w:p>
    <w:p w:rsidR="00EA1CB3" w:rsidRPr="00E32A08" w:rsidRDefault="004D383A" w:rsidP="00E32A08">
      <w:pPr>
        <w:rPr>
          <w:rFonts w:cs="PT Bold Heading"/>
          <w:sz w:val="120"/>
          <w:szCs w:val="120"/>
          <w:rtl/>
        </w:rPr>
      </w:pPr>
      <w:r>
        <w:rPr>
          <w:rFonts w:cs="PT Bold Heading" w:hint="cs"/>
          <w:sz w:val="120"/>
          <w:szCs w:val="120"/>
          <w:rtl/>
        </w:rPr>
        <w:t xml:space="preserve">             </w:t>
      </w:r>
      <w:r w:rsidR="00EA1CB3" w:rsidRPr="00E32A08">
        <w:rPr>
          <w:rFonts w:cs="PT Bold Heading" w:hint="cs"/>
          <w:sz w:val="48"/>
          <w:szCs w:val="48"/>
          <w:u w:val="single"/>
          <w:rtl/>
        </w:rPr>
        <w:t>سياسة</w:t>
      </w:r>
      <w:r w:rsidR="00EA1CB3" w:rsidRPr="00E32A08">
        <w:rPr>
          <w:rFonts w:cs="PT Bold Heading"/>
          <w:sz w:val="48"/>
          <w:szCs w:val="48"/>
          <w:u w:val="single"/>
          <w:rtl/>
        </w:rPr>
        <w:t xml:space="preserve"> </w:t>
      </w:r>
      <w:r w:rsidR="00E32A08" w:rsidRPr="00E32A08">
        <w:rPr>
          <w:rFonts w:cs="PT Bold Heading" w:hint="cs"/>
          <w:sz w:val="48"/>
          <w:szCs w:val="48"/>
          <w:u w:val="single"/>
          <w:rtl/>
        </w:rPr>
        <w:t>الاستثمار</w:t>
      </w:r>
    </w:p>
    <w:p w:rsidR="00EA1CB3" w:rsidRDefault="00EA1CB3" w:rsidP="0060051C">
      <w:pPr>
        <w:widowControl w:val="0"/>
        <w:spacing w:before="240" w:after="240" w:line="276" w:lineRule="auto"/>
        <w:jc w:val="center"/>
        <w:rPr>
          <w:b/>
          <w:bCs/>
          <w:sz w:val="18"/>
          <w:szCs w:val="40"/>
          <w:rtl/>
        </w:rPr>
      </w:pPr>
    </w:p>
    <w:p w:rsidR="00E32A08" w:rsidRPr="004D383A" w:rsidRDefault="00E32A08" w:rsidP="00E32A08">
      <w:pPr>
        <w:pStyle w:val="a7"/>
        <w:widowControl w:val="0"/>
        <w:numPr>
          <w:ilvl w:val="0"/>
          <w:numId w:val="6"/>
        </w:numPr>
        <w:spacing w:before="240" w:after="240" w:line="276" w:lineRule="auto"/>
        <w:jc w:val="both"/>
        <w:rPr>
          <w:rFonts w:cs="Akhbar MT" w:hint="cs"/>
          <w:b/>
          <w:bCs/>
          <w:sz w:val="32"/>
          <w:szCs w:val="32"/>
        </w:rPr>
      </w:pPr>
      <w:r w:rsidRPr="004D383A">
        <w:rPr>
          <w:rFonts w:cs="Akhbar MT"/>
          <w:sz w:val="32"/>
          <w:szCs w:val="32"/>
          <w:rtl/>
        </w:rPr>
        <w:t xml:space="preserve">يمكن </w:t>
      </w:r>
      <w:r w:rsidRPr="004D383A">
        <w:rPr>
          <w:rFonts w:cs="Akhbar MT" w:hint="cs"/>
          <w:sz w:val="32"/>
          <w:szCs w:val="32"/>
          <w:rtl/>
        </w:rPr>
        <w:t>لإ</w:t>
      </w:r>
      <w:r w:rsidRPr="004D383A">
        <w:rPr>
          <w:rFonts w:cs="Akhbar MT"/>
          <w:sz w:val="32"/>
          <w:szCs w:val="32"/>
          <w:rtl/>
        </w:rPr>
        <w:t xml:space="preserve">دارة الجمعية </w:t>
      </w:r>
      <w:proofErr w:type="spellStart"/>
      <w:r w:rsidRPr="004D383A">
        <w:rPr>
          <w:rFonts w:cs="Akhbar MT" w:hint="cs"/>
          <w:sz w:val="32"/>
          <w:szCs w:val="32"/>
          <w:rtl/>
        </w:rPr>
        <w:t>أ</w:t>
      </w:r>
      <w:r w:rsidRPr="004D383A">
        <w:rPr>
          <w:rFonts w:cs="Akhbar MT"/>
          <w:sz w:val="32"/>
          <w:szCs w:val="32"/>
          <w:rtl/>
        </w:rPr>
        <w:t>ستثمار</w:t>
      </w:r>
      <w:proofErr w:type="spellEnd"/>
      <w:r w:rsidRPr="004D383A">
        <w:rPr>
          <w:rFonts w:cs="Akhbar MT"/>
          <w:sz w:val="32"/>
          <w:szCs w:val="32"/>
          <w:rtl/>
        </w:rPr>
        <w:t xml:space="preserve"> الفائض من السيولة بما يعود بأكبر عائد ممكن مع ضمان توفير السيولة الكافية لسداد التزامات الجمعية تجاه الغ</w:t>
      </w:r>
      <w:r w:rsidRPr="004D383A">
        <w:rPr>
          <w:rFonts w:cs="Akhbar MT"/>
          <w:sz w:val="32"/>
          <w:szCs w:val="32"/>
          <w:rtl/>
        </w:rPr>
        <w:t xml:space="preserve">ير في مواعيدها وضمان عدم توقف </w:t>
      </w:r>
      <w:r w:rsidRPr="004D383A">
        <w:rPr>
          <w:rFonts w:cs="Akhbar MT" w:hint="cs"/>
          <w:sz w:val="32"/>
          <w:szCs w:val="32"/>
          <w:rtl/>
        </w:rPr>
        <w:t>الا</w:t>
      </w:r>
      <w:r w:rsidRPr="004D383A">
        <w:rPr>
          <w:rFonts w:cs="Akhbar MT"/>
          <w:sz w:val="32"/>
          <w:szCs w:val="32"/>
          <w:rtl/>
        </w:rPr>
        <w:t>نشطة لعجز السيولة</w:t>
      </w:r>
      <w:r w:rsidRPr="004D383A">
        <w:rPr>
          <w:rFonts w:cs="Akhbar MT"/>
          <w:sz w:val="32"/>
          <w:szCs w:val="32"/>
        </w:rPr>
        <w:t>.</w:t>
      </w:r>
    </w:p>
    <w:p w:rsidR="00E32A08" w:rsidRPr="004D383A" w:rsidRDefault="00E32A08" w:rsidP="00E32A08">
      <w:pPr>
        <w:pStyle w:val="a7"/>
        <w:widowControl w:val="0"/>
        <w:numPr>
          <w:ilvl w:val="0"/>
          <w:numId w:val="6"/>
        </w:numPr>
        <w:spacing w:before="240" w:after="240" w:line="276" w:lineRule="auto"/>
        <w:jc w:val="both"/>
        <w:rPr>
          <w:rFonts w:cs="Akhbar MT" w:hint="cs"/>
          <w:sz w:val="32"/>
          <w:szCs w:val="32"/>
        </w:rPr>
      </w:pPr>
      <w:r w:rsidRPr="004D383A">
        <w:rPr>
          <w:rFonts w:cs="Akhbar MT"/>
          <w:sz w:val="32"/>
          <w:szCs w:val="32"/>
          <w:rtl/>
        </w:rPr>
        <w:t xml:space="preserve">يُصدر مجلس </w:t>
      </w:r>
      <w:r w:rsidRPr="004D383A">
        <w:rPr>
          <w:rFonts w:cs="Akhbar MT" w:hint="cs"/>
          <w:sz w:val="32"/>
          <w:szCs w:val="32"/>
          <w:rtl/>
        </w:rPr>
        <w:t>الإ</w:t>
      </w:r>
      <w:r w:rsidRPr="004D383A">
        <w:rPr>
          <w:rFonts w:cs="Akhbar MT"/>
          <w:sz w:val="32"/>
          <w:szCs w:val="32"/>
          <w:rtl/>
        </w:rPr>
        <w:t>دارة التوجيهات العامة التي يجب إتباعها في تحد</w:t>
      </w:r>
      <w:r w:rsidRPr="004D383A">
        <w:rPr>
          <w:rFonts w:cs="Akhbar MT"/>
          <w:sz w:val="32"/>
          <w:szCs w:val="32"/>
          <w:rtl/>
        </w:rPr>
        <w:t>يد استراتيجيات ومعايير العمل ا</w:t>
      </w:r>
      <w:r w:rsidRPr="004D383A">
        <w:rPr>
          <w:rFonts w:cs="Akhbar MT" w:hint="cs"/>
          <w:sz w:val="32"/>
          <w:szCs w:val="32"/>
          <w:rtl/>
        </w:rPr>
        <w:t>لا</w:t>
      </w:r>
      <w:r w:rsidRPr="004D383A">
        <w:rPr>
          <w:rFonts w:cs="Akhbar MT"/>
          <w:sz w:val="32"/>
          <w:szCs w:val="32"/>
          <w:rtl/>
        </w:rPr>
        <w:t>ستثماري</w:t>
      </w:r>
      <w:r w:rsidRPr="004D383A">
        <w:rPr>
          <w:rFonts w:cs="Akhbar MT" w:hint="cs"/>
          <w:sz w:val="32"/>
          <w:szCs w:val="32"/>
          <w:rtl/>
        </w:rPr>
        <w:t>.</w:t>
      </w:r>
    </w:p>
    <w:p w:rsidR="00E32A08" w:rsidRPr="004D383A" w:rsidRDefault="00E32A08" w:rsidP="00E32A08">
      <w:pPr>
        <w:pStyle w:val="a7"/>
        <w:widowControl w:val="0"/>
        <w:numPr>
          <w:ilvl w:val="0"/>
          <w:numId w:val="6"/>
        </w:numPr>
        <w:spacing w:before="240" w:after="240" w:line="276" w:lineRule="auto"/>
        <w:jc w:val="both"/>
        <w:rPr>
          <w:rFonts w:cs="Akhbar MT"/>
          <w:sz w:val="32"/>
          <w:szCs w:val="32"/>
        </w:rPr>
      </w:pPr>
      <w:r w:rsidRPr="004D383A">
        <w:rPr>
          <w:rFonts w:cs="Akhbar MT"/>
          <w:sz w:val="32"/>
          <w:szCs w:val="32"/>
        </w:rPr>
        <w:t>.</w:t>
      </w:r>
      <w:r w:rsidRPr="004D383A">
        <w:rPr>
          <w:rFonts w:cs="Akhbar MT"/>
          <w:sz w:val="32"/>
          <w:szCs w:val="32"/>
          <w:rtl/>
        </w:rPr>
        <w:t xml:space="preserve">يجب أن يسبق أي عمل استثماري دراسة جدوى </w:t>
      </w:r>
      <w:r w:rsidRPr="004D383A">
        <w:rPr>
          <w:rFonts w:cs="Akhbar MT"/>
          <w:sz w:val="32"/>
          <w:szCs w:val="32"/>
          <w:rtl/>
        </w:rPr>
        <w:t xml:space="preserve">اقتصادية شاملة لكافة النواحي </w:t>
      </w:r>
      <w:r w:rsidRPr="004D383A">
        <w:rPr>
          <w:rFonts w:cs="Akhbar MT" w:hint="cs"/>
          <w:sz w:val="32"/>
          <w:szCs w:val="32"/>
          <w:rtl/>
        </w:rPr>
        <w:t>الا</w:t>
      </w:r>
      <w:r w:rsidRPr="004D383A">
        <w:rPr>
          <w:rFonts w:cs="Akhbar MT"/>
          <w:sz w:val="32"/>
          <w:szCs w:val="32"/>
          <w:rtl/>
        </w:rPr>
        <w:t>قتصادية والفنية والمالية والشرعية والقانونية</w:t>
      </w:r>
      <w:r w:rsidRPr="004D383A">
        <w:rPr>
          <w:rFonts w:cs="Akhbar MT"/>
          <w:sz w:val="32"/>
          <w:szCs w:val="32"/>
        </w:rPr>
        <w:t>.</w:t>
      </w:r>
      <w:bookmarkStart w:id="0" w:name="_GoBack"/>
      <w:bookmarkEnd w:id="0"/>
    </w:p>
    <w:p w:rsidR="00E32A08" w:rsidRPr="004D383A" w:rsidRDefault="00E32A08" w:rsidP="00E32A08">
      <w:pPr>
        <w:pStyle w:val="a7"/>
        <w:widowControl w:val="0"/>
        <w:numPr>
          <w:ilvl w:val="0"/>
          <w:numId w:val="6"/>
        </w:numPr>
        <w:spacing w:before="240" w:after="240" w:line="276" w:lineRule="auto"/>
        <w:jc w:val="both"/>
        <w:rPr>
          <w:rFonts w:cs="Akhbar MT" w:hint="cs"/>
          <w:sz w:val="32"/>
          <w:szCs w:val="32"/>
        </w:rPr>
      </w:pPr>
      <w:r w:rsidRPr="004D383A">
        <w:rPr>
          <w:rFonts w:cs="Akhbar MT"/>
          <w:sz w:val="32"/>
          <w:szCs w:val="32"/>
        </w:rPr>
        <w:t>.</w:t>
      </w:r>
      <w:r w:rsidRPr="004D383A">
        <w:rPr>
          <w:rFonts w:cs="Akhbar MT" w:hint="cs"/>
          <w:sz w:val="32"/>
          <w:szCs w:val="32"/>
          <w:rtl/>
        </w:rPr>
        <w:t>لا</w:t>
      </w:r>
      <w:r w:rsidRPr="004D383A">
        <w:rPr>
          <w:rFonts w:cs="Akhbar MT"/>
          <w:sz w:val="32"/>
          <w:szCs w:val="32"/>
          <w:rtl/>
        </w:rPr>
        <w:t xml:space="preserve"> يجوز إلغاء </w:t>
      </w:r>
      <w:r w:rsidRPr="004D383A">
        <w:rPr>
          <w:rFonts w:cs="Akhbar MT"/>
          <w:sz w:val="32"/>
          <w:szCs w:val="32"/>
          <w:rtl/>
        </w:rPr>
        <w:t>أي مشروع استثماري بدأ تنفيذه إ</w:t>
      </w:r>
      <w:r w:rsidRPr="004D383A">
        <w:rPr>
          <w:rFonts w:cs="Akhbar MT" w:hint="cs"/>
          <w:sz w:val="32"/>
          <w:szCs w:val="32"/>
          <w:rtl/>
        </w:rPr>
        <w:t>لا</w:t>
      </w:r>
      <w:r w:rsidRPr="004D383A">
        <w:rPr>
          <w:rFonts w:cs="Akhbar MT"/>
          <w:sz w:val="32"/>
          <w:szCs w:val="32"/>
          <w:rtl/>
        </w:rPr>
        <w:t xml:space="preserve"> بعد عرضه على مجلس ا</w:t>
      </w:r>
      <w:r w:rsidRPr="004D383A">
        <w:rPr>
          <w:rFonts w:cs="Akhbar MT" w:hint="cs"/>
          <w:sz w:val="32"/>
          <w:szCs w:val="32"/>
          <w:rtl/>
        </w:rPr>
        <w:t>لا</w:t>
      </w:r>
      <w:r w:rsidRPr="004D383A">
        <w:rPr>
          <w:rFonts w:cs="Akhbar MT"/>
          <w:sz w:val="32"/>
          <w:szCs w:val="32"/>
          <w:rtl/>
        </w:rPr>
        <w:t>دارة إذا اقتضى ا</w:t>
      </w:r>
      <w:r w:rsidRPr="004D383A">
        <w:rPr>
          <w:rFonts w:cs="Akhbar MT" w:hint="cs"/>
          <w:sz w:val="32"/>
          <w:szCs w:val="32"/>
          <w:rtl/>
        </w:rPr>
        <w:t>لا</w:t>
      </w:r>
      <w:r w:rsidRPr="004D383A">
        <w:rPr>
          <w:rFonts w:cs="Akhbar MT"/>
          <w:sz w:val="32"/>
          <w:szCs w:val="32"/>
          <w:rtl/>
        </w:rPr>
        <w:t>مر مع نبيان كافة ا</w:t>
      </w:r>
      <w:r w:rsidRPr="004D383A">
        <w:rPr>
          <w:rFonts w:cs="Akhbar MT" w:hint="cs"/>
          <w:sz w:val="32"/>
          <w:szCs w:val="32"/>
          <w:rtl/>
        </w:rPr>
        <w:t>لا</w:t>
      </w:r>
      <w:r w:rsidRPr="004D383A">
        <w:rPr>
          <w:rFonts w:cs="Akhbar MT"/>
          <w:sz w:val="32"/>
          <w:szCs w:val="32"/>
          <w:rtl/>
        </w:rPr>
        <w:t xml:space="preserve">ثار </w:t>
      </w:r>
      <w:r w:rsidRPr="004D383A">
        <w:rPr>
          <w:rFonts w:cs="Akhbar MT"/>
          <w:sz w:val="32"/>
          <w:szCs w:val="32"/>
          <w:rtl/>
        </w:rPr>
        <w:t>ا</w:t>
      </w:r>
      <w:r w:rsidRPr="004D383A">
        <w:rPr>
          <w:rFonts w:cs="Akhbar MT" w:hint="cs"/>
          <w:sz w:val="32"/>
          <w:szCs w:val="32"/>
          <w:rtl/>
        </w:rPr>
        <w:t>لا</w:t>
      </w:r>
      <w:r w:rsidRPr="004D383A">
        <w:rPr>
          <w:rFonts w:cs="Akhbar MT"/>
          <w:sz w:val="32"/>
          <w:szCs w:val="32"/>
          <w:rtl/>
        </w:rPr>
        <w:t>قتصادية المترتبة على ذلك</w:t>
      </w:r>
      <w:r w:rsidRPr="004D383A">
        <w:rPr>
          <w:rFonts w:cs="Akhbar MT"/>
          <w:sz w:val="32"/>
          <w:szCs w:val="32"/>
        </w:rPr>
        <w:t>.</w:t>
      </w:r>
    </w:p>
    <w:p w:rsidR="00E32A08" w:rsidRPr="004D383A" w:rsidRDefault="00E32A08" w:rsidP="00E32A08">
      <w:pPr>
        <w:pStyle w:val="a7"/>
        <w:widowControl w:val="0"/>
        <w:numPr>
          <w:ilvl w:val="0"/>
          <w:numId w:val="6"/>
        </w:numPr>
        <w:spacing w:before="240" w:after="240" w:line="276" w:lineRule="auto"/>
        <w:jc w:val="both"/>
        <w:rPr>
          <w:rFonts w:cs="Akhbar MT" w:hint="cs"/>
          <w:sz w:val="32"/>
          <w:szCs w:val="32"/>
        </w:rPr>
      </w:pPr>
      <w:r w:rsidRPr="004D383A">
        <w:rPr>
          <w:rFonts w:cs="Akhbar MT"/>
          <w:sz w:val="32"/>
          <w:szCs w:val="32"/>
          <w:rtl/>
        </w:rPr>
        <w:t>يتحدد</w:t>
      </w:r>
      <w:r w:rsidRPr="004D383A">
        <w:rPr>
          <w:rFonts w:cs="Akhbar MT"/>
          <w:sz w:val="32"/>
          <w:szCs w:val="32"/>
          <w:rtl/>
        </w:rPr>
        <w:t xml:space="preserve"> ما تستثمره الجمعية من أموال با</w:t>
      </w:r>
      <w:r w:rsidRPr="004D383A">
        <w:rPr>
          <w:rFonts w:cs="Akhbar MT" w:hint="cs"/>
          <w:sz w:val="32"/>
          <w:szCs w:val="32"/>
          <w:rtl/>
        </w:rPr>
        <w:t>لا</w:t>
      </w:r>
      <w:r w:rsidRPr="004D383A">
        <w:rPr>
          <w:rFonts w:cs="Akhbar MT"/>
          <w:sz w:val="32"/>
          <w:szCs w:val="32"/>
          <w:rtl/>
        </w:rPr>
        <w:t>تي</w:t>
      </w:r>
      <w:r w:rsidRPr="004D383A">
        <w:rPr>
          <w:rFonts w:cs="Akhbar MT"/>
          <w:sz w:val="32"/>
          <w:szCs w:val="32"/>
        </w:rPr>
        <w:t xml:space="preserve">: . </w:t>
      </w:r>
      <w:r w:rsidRPr="004D383A">
        <w:rPr>
          <w:rFonts w:cs="Akhbar MT"/>
          <w:sz w:val="32"/>
          <w:szCs w:val="32"/>
          <w:rtl/>
        </w:rPr>
        <w:t>أ</w:t>
      </w:r>
      <w:r w:rsidRPr="004D383A">
        <w:rPr>
          <w:rFonts w:cs="Akhbar MT" w:hint="cs"/>
          <w:sz w:val="32"/>
          <w:szCs w:val="32"/>
          <w:rtl/>
        </w:rPr>
        <w:t>لا</w:t>
      </w:r>
      <w:r w:rsidRPr="004D383A">
        <w:rPr>
          <w:rFonts w:cs="Akhbar MT"/>
          <w:sz w:val="32"/>
          <w:szCs w:val="32"/>
          <w:rtl/>
        </w:rPr>
        <w:t xml:space="preserve"> يتجاوز المخطط في الموازنة التقديرية</w:t>
      </w:r>
      <w:r w:rsidRPr="004D383A">
        <w:rPr>
          <w:rFonts w:cs="Akhbar MT"/>
          <w:sz w:val="32"/>
          <w:szCs w:val="32"/>
        </w:rPr>
        <w:t xml:space="preserve">. . </w:t>
      </w:r>
      <w:r w:rsidRPr="004D383A">
        <w:rPr>
          <w:rFonts w:cs="Akhbar MT"/>
          <w:sz w:val="32"/>
          <w:szCs w:val="32"/>
          <w:rtl/>
        </w:rPr>
        <w:t>أن يكون من فوائض ا</w:t>
      </w:r>
      <w:r w:rsidRPr="004D383A">
        <w:rPr>
          <w:rFonts w:cs="Akhbar MT" w:hint="cs"/>
          <w:sz w:val="32"/>
          <w:szCs w:val="32"/>
          <w:rtl/>
        </w:rPr>
        <w:t>لا</w:t>
      </w:r>
      <w:r w:rsidRPr="004D383A">
        <w:rPr>
          <w:rFonts w:cs="Akhbar MT"/>
          <w:sz w:val="32"/>
          <w:szCs w:val="32"/>
          <w:rtl/>
        </w:rPr>
        <w:t>موال الخاصة بالجمع</w:t>
      </w:r>
      <w:r w:rsidRPr="004D383A">
        <w:rPr>
          <w:rFonts w:cs="Akhbar MT" w:hint="cs"/>
          <w:sz w:val="32"/>
          <w:szCs w:val="32"/>
          <w:rtl/>
        </w:rPr>
        <w:t>ية</w:t>
      </w:r>
      <w:r w:rsidRPr="004D383A">
        <w:rPr>
          <w:rFonts w:cs="Akhbar MT"/>
          <w:sz w:val="32"/>
          <w:szCs w:val="32"/>
        </w:rPr>
        <w:t xml:space="preserve">. </w:t>
      </w:r>
      <w:r w:rsidRPr="004D383A">
        <w:rPr>
          <w:rFonts w:cs="Akhbar MT"/>
          <w:sz w:val="32"/>
          <w:szCs w:val="32"/>
          <w:rtl/>
        </w:rPr>
        <w:t>أن أ</w:t>
      </w:r>
      <w:r w:rsidRPr="004D383A">
        <w:rPr>
          <w:rFonts w:cs="Akhbar MT" w:hint="cs"/>
          <w:sz w:val="32"/>
          <w:szCs w:val="32"/>
          <w:rtl/>
        </w:rPr>
        <w:t>لا</w:t>
      </w:r>
      <w:r w:rsidRPr="004D383A">
        <w:rPr>
          <w:rFonts w:cs="Akhbar MT"/>
          <w:sz w:val="32"/>
          <w:szCs w:val="32"/>
          <w:rtl/>
        </w:rPr>
        <w:t xml:space="preserve"> يكون من ا</w:t>
      </w:r>
      <w:r w:rsidRPr="004D383A">
        <w:rPr>
          <w:rFonts w:cs="Akhbar MT" w:hint="cs"/>
          <w:sz w:val="32"/>
          <w:szCs w:val="32"/>
          <w:rtl/>
        </w:rPr>
        <w:t>لا</w:t>
      </w:r>
      <w:r w:rsidRPr="004D383A">
        <w:rPr>
          <w:rFonts w:cs="Akhbar MT"/>
          <w:sz w:val="32"/>
          <w:szCs w:val="32"/>
          <w:rtl/>
        </w:rPr>
        <w:t>موال المقيدة بأنشطة ومشاريع وبرامج</w:t>
      </w:r>
      <w:r w:rsidRPr="004D383A">
        <w:rPr>
          <w:rFonts w:cs="Akhbar MT" w:hint="cs"/>
          <w:sz w:val="32"/>
          <w:szCs w:val="32"/>
          <w:rtl/>
        </w:rPr>
        <w:t>.</w:t>
      </w:r>
    </w:p>
    <w:p w:rsidR="00E32A08" w:rsidRPr="004D383A" w:rsidRDefault="00E32A08" w:rsidP="00E32A08">
      <w:pPr>
        <w:pStyle w:val="a7"/>
        <w:widowControl w:val="0"/>
        <w:numPr>
          <w:ilvl w:val="0"/>
          <w:numId w:val="6"/>
        </w:numPr>
        <w:spacing w:before="240" w:after="240" w:line="276" w:lineRule="auto"/>
        <w:jc w:val="both"/>
        <w:rPr>
          <w:rFonts w:cs="Akhbar MT" w:hint="cs"/>
          <w:sz w:val="32"/>
          <w:szCs w:val="32"/>
        </w:rPr>
      </w:pPr>
      <w:r w:rsidRPr="004D383A">
        <w:rPr>
          <w:rFonts w:cs="Akhbar MT"/>
          <w:sz w:val="32"/>
          <w:szCs w:val="32"/>
          <w:rtl/>
        </w:rPr>
        <w:t>لرئيس مجلس ا</w:t>
      </w:r>
      <w:r w:rsidRPr="004D383A">
        <w:rPr>
          <w:rFonts w:cs="Akhbar MT" w:hint="cs"/>
          <w:sz w:val="32"/>
          <w:szCs w:val="32"/>
          <w:rtl/>
        </w:rPr>
        <w:t>لإ</w:t>
      </w:r>
      <w:r w:rsidRPr="004D383A">
        <w:rPr>
          <w:rFonts w:cs="Akhbar MT"/>
          <w:sz w:val="32"/>
          <w:szCs w:val="32"/>
          <w:rtl/>
        </w:rPr>
        <w:t>دارة أو من يفوضه فق صالحية اعتماد عقود الرعاية لمنتجات سلعية أو خدمية والتي نهدف إلى توفير عائد أو نسبة من ربح المنتج للجمعية</w:t>
      </w:r>
      <w:r w:rsidRPr="004D383A">
        <w:rPr>
          <w:rFonts w:cs="Akhbar MT"/>
          <w:sz w:val="32"/>
          <w:szCs w:val="32"/>
        </w:rPr>
        <w:t>.</w:t>
      </w:r>
    </w:p>
    <w:p w:rsidR="00E32A08" w:rsidRPr="004D383A" w:rsidRDefault="00E32A08" w:rsidP="00E32A08">
      <w:pPr>
        <w:pStyle w:val="a7"/>
        <w:widowControl w:val="0"/>
        <w:numPr>
          <w:ilvl w:val="0"/>
          <w:numId w:val="6"/>
        </w:numPr>
        <w:spacing w:before="240" w:after="240" w:line="276" w:lineRule="auto"/>
        <w:jc w:val="both"/>
        <w:rPr>
          <w:rFonts w:cs="Akhbar MT" w:hint="cs"/>
          <w:sz w:val="32"/>
          <w:szCs w:val="32"/>
          <w:rtl/>
        </w:rPr>
      </w:pPr>
      <w:r w:rsidRPr="004D383A">
        <w:rPr>
          <w:rFonts w:cs="Akhbar MT"/>
          <w:sz w:val="32"/>
          <w:szCs w:val="32"/>
          <w:rtl/>
        </w:rPr>
        <w:t>عوائد استثمارات الجمعية أياً كان مصدر أموالها ن</w:t>
      </w:r>
      <w:r w:rsidRPr="004D383A">
        <w:rPr>
          <w:rFonts w:cs="Akhbar MT"/>
          <w:sz w:val="32"/>
          <w:szCs w:val="32"/>
          <w:rtl/>
        </w:rPr>
        <w:t>ستخدم في تغطية نفقات البرامج و</w:t>
      </w:r>
      <w:r w:rsidRPr="004D383A">
        <w:rPr>
          <w:rFonts w:cs="Akhbar MT" w:hint="cs"/>
          <w:sz w:val="32"/>
          <w:szCs w:val="32"/>
          <w:rtl/>
        </w:rPr>
        <w:t>الأ</w:t>
      </w:r>
      <w:r w:rsidRPr="004D383A">
        <w:rPr>
          <w:rFonts w:cs="Akhbar MT"/>
          <w:sz w:val="32"/>
          <w:szCs w:val="32"/>
          <w:rtl/>
        </w:rPr>
        <w:t xml:space="preserve">نشطة كما نستخدم في تغطية </w:t>
      </w:r>
      <w:r w:rsidRPr="004D383A">
        <w:rPr>
          <w:rFonts w:cs="Akhbar MT"/>
          <w:sz w:val="32"/>
          <w:szCs w:val="32"/>
          <w:rtl/>
        </w:rPr>
        <w:t>ا</w:t>
      </w:r>
      <w:r w:rsidRPr="004D383A">
        <w:rPr>
          <w:rFonts w:cs="Akhbar MT" w:hint="cs"/>
          <w:sz w:val="32"/>
          <w:szCs w:val="32"/>
          <w:rtl/>
        </w:rPr>
        <w:t>لأ</w:t>
      </w:r>
      <w:r w:rsidRPr="004D383A">
        <w:rPr>
          <w:rFonts w:cs="Akhbar MT"/>
          <w:sz w:val="32"/>
          <w:szCs w:val="32"/>
          <w:rtl/>
        </w:rPr>
        <w:t>عباء والمصروفات التشغيلية، مع مراعاة الفتاوى الشرعية بهذا الخصوص</w:t>
      </w:r>
      <w:r w:rsidRPr="004D383A">
        <w:rPr>
          <w:rFonts w:cs="Akhbar MT"/>
          <w:sz w:val="32"/>
          <w:szCs w:val="32"/>
        </w:rPr>
        <w:t>.</w:t>
      </w:r>
    </w:p>
    <w:p w:rsidR="000E5978" w:rsidRPr="004D383A" w:rsidRDefault="002464E4" w:rsidP="00E32A08">
      <w:pPr>
        <w:widowControl w:val="0"/>
        <w:tabs>
          <w:tab w:val="left" w:pos="3897"/>
        </w:tabs>
        <w:spacing w:before="240" w:after="240" w:line="276" w:lineRule="auto"/>
        <w:jc w:val="both"/>
        <w:rPr>
          <w:rFonts w:cs="Akhbar MT"/>
          <w:b/>
          <w:bCs/>
          <w:sz w:val="32"/>
          <w:szCs w:val="32"/>
          <w:rtl/>
        </w:rPr>
      </w:pPr>
      <w:r w:rsidRPr="004D383A">
        <w:rPr>
          <w:rFonts w:cs="Akhbar MT"/>
          <w:b/>
          <w:bCs/>
          <w:sz w:val="32"/>
          <w:szCs w:val="32"/>
          <w:rtl/>
        </w:rPr>
        <w:t>المراجع</w:t>
      </w:r>
      <w:r w:rsidR="00E32A08" w:rsidRPr="004D383A">
        <w:rPr>
          <w:rFonts w:cs="Akhbar MT"/>
          <w:b/>
          <w:bCs/>
          <w:sz w:val="32"/>
          <w:szCs w:val="32"/>
          <w:rtl/>
        </w:rPr>
        <w:tab/>
      </w:r>
    </w:p>
    <w:p w:rsidR="000E5978" w:rsidRPr="00E32A08" w:rsidRDefault="00E32A08" w:rsidP="00E32A08">
      <w:pPr>
        <w:widowControl w:val="0"/>
        <w:spacing w:before="240" w:after="240" w:line="276" w:lineRule="auto"/>
        <w:jc w:val="both"/>
        <w:rPr>
          <w:rFonts w:ascii="Lotus Linotype" w:hAnsi="Lotus Linotype" w:cs="Akhbar MT"/>
          <w:szCs w:val="32"/>
          <w:rtl/>
        </w:rPr>
      </w:pPr>
      <w:r w:rsidRPr="004D383A">
        <w:rPr>
          <w:rFonts w:ascii="Lotus Linotype" w:hAnsi="Lotus Linotype" w:cs="Akhbar MT" w:hint="cs"/>
          <w:sz w:val="32"/>
          <w:szCs w:val="32"/>
          <w:rtl/>
        </w:rPr>
        <w:t>أ</w:t>
      </w:r>
      <w:r w:rsidR="004B0A6C" w:rsidRPr="004D383A">
        <w:rPr>
          <w:rFonts w:ascii="Lotus Linotype" w:hAnsi="Lotus Linotype" w:cs="Akhbar MT"/>
          <w:sz w:val="32"/>
          <w:szCs w:val="32"/>
          <w:rtl/>
        </w:rPr>
        <w:t xml:space="preserve">عتمد مجلس إدارة الجمعية هذه السياسة في الاجتماع </w:t>
      </w:r>
      <w:r w:rsidR="00003E9E" w:rsidRPr="004D383A">
        <w:rPr>
          <w:rFonts w:ascii="Lotus Linotype" w:hAnsi="Lotus Linotype" w:cs="Akhbar MT" w:hint="cs"/>
          <w:sz w:val="32"/>
          <w:szCs w:val="32"/>
          <w:rtl/>
        </w:rPr>
        <w:t xml:space="preserve"> (8</w:t>
      </w:r>
      <w:r w:rsidR="004B0A6C" w:rsidRPr="004D383A">
        <w:rPr>
          <w:rFonts w:ascii="Lotus Linotype" w:hAnsi="Lotus Linotype" w:cs="Akhbar MT"/>
          <w:sz w:val="32"/>
          <w:szCs w:val="32"/>
          <w:rtl/>
        </w:rPr>
        <w:t xml:space="preserve">) </w:t>
      </w:r>
      <w:r w:rsidR="004B0A6C" w:rsidRPr="004D383A">
        <w:rPr>
          <w:rFonts w:ascii="Lotus Linotype" w:hAnsi="Lotus Linotype" w:cs="Akhbar MT" w:hint="cs"/>
          <w:sz w:val="32"/>
          <w:szCs w:val="32"/>
          <w:rtl/>
        </w:rPr>
        <w:t xml:space="preserve">بتاريخ </w:t>
      </w:r>
      <w:r w:rsidR="00003E9E" w:rsidRPr="004D383A">
        <w:rPr>
          <w:rFonts w:ascii="Lotus Linotype" w:hAnsi="Lotus Linotype" w:cs="Akhbar MT" w:hint="cs"/>
          <w:sz w:val="32"/>
          <w:szCs w:val="32"/>
          <w:rtl/>
        </w:rPr>
        <w:t>7</w:t>
      </w:r>
      <w:r w:rsidR="004B0A6C" w:rsidRPr="004D383A">
        <w:rPr>
          <w:rFonts w:ascii="Lotus Linotype" w:hAnsi="Lotus Linotype" w:cs="Akhbar MT" w:hint="cs"/>
          <w:sz w:val="32"/>
          <w:szCs w:val="32"/>
          <w:rtl/>
        </w:rPr>
        <w:t>/</w:t>
      </w:r>
      <w:r w:rsidR="00003E9E" w:rsidRPr="004D383A">
        <w:rPr>
          <w:rFonts w:ascii="Lotus Linotype" w:hAnsi="Lotus Linotype" w:cs="Akhbar MT" w:hint="cs"/>
          <w:sz w:val="32"/>
          <w:szCs w:val="32"/>
          <w:rtl/>
        </w:rPr>
        <w:t>2</w:t>
      </w:r>
      <w:r w:rsidR="004B0A6C" w:rsidRPr="004D383A">
        <w:rPr>
          <w:rFonts w:ascii="Lotus Linotype" w:hAnsi="Lotus Linotype" w:cs="Akhbar MT" w:hint="cs"/>
          <w:sz w:val="32"/>
          <w:szCs w:val="32"/>
          <w:rtl/>
        </w:rPr>
        <w:t>/144</w:t>
      </w:r>
      <w:r w:rsidR="00003E9E" w:rsidRPr="004D383A">
        <w:rPr>
          <w:rFonts w:ascii="Lotus Linotype" w:hAnsi="Lotus Linotype" w:cs="Akhbar MT" w:hint="cs"/>
          <w:sz w:val="32"/>
          <w:szCs w:val="32"/>
          <w:rtl/>
        </w:rPr>
        <w:t>1</w:t>
      </w:r>
      <w:r w:rsidR="004B0A6C" w:rsidRPr="004D383A">
        <w:rPr>
          <w:rFonts w:ascii="Lotus Linotype" w:hAnsi="Lotus Linotype" w:cs="Akhbar MT" w:hint="cs"/>
          <w:sz w:val="32"/>
          <w:szCs w:val="32"/>
          <w:rtl/>
        </w:rPr>
        <w:t>هـ</w:t>
      </w:r>
      <w:r w:rsidR="004B0A6C" w:rsidRPr="00E32A08">
        <w:rPr>
          <w:rFonts w:ascii="Lotus Linotype" w:hAnsi="Lotus Linotype" w:cs="Akhbar MT"/>
          <w:sz w:val="40"/>
          <w:szCs w:val="40"/>
          <w:rtl/>
        </w:rPr>
        <w:t xml:space="preserve"> </w:t>
      </w:r>
      <w:r>
        <w:rPr>
          <w:rFonts w:ascii="Lotus Linotype" w:hAnsi="Lotus Linotype" w:cs="Akhbar MT" w:hint="cs"/>
          <w:sz w:val="40"/>
          <w:szCs w:val="40"/>
          <w:rtl/>
        </w:rPr>
        <w:t>.</w:t>
      </w:r>
      <w:r w:rsidR="002464E4" w:rsidRPr="00E32A08">
        <w:rPr>
          <w:rFonts w:ascii="Lotus Linotype" w:hAnsi="Lotus Linotype" w:cs="Akhbar MT"/>
          <w:szCs w:val="32"/>
          <w:rtl/>
        </w:rPr>
        <w:t xml:space="preserve"> </w:t>
      </w:r>
    </w:p>
    <w:sectPr w:rsidR="000E5978" w:rsidRPr="00E32A08" w:rsidSect="00E32A08">
      <w:headerReference w:type="even" r:id="rId8"/>
      <w:footerReference w:type="even" r:id="rId9"/>
      <w:footerReference w:type="default" r:id="rId10"/>
      <w:endnotePr>
        <w:numFmt w:val="lowerLetter"/>
      </w:endnotePr>
      <w:pgSz w:w="11907" w:h="16840"/>
      <w:pgMar w:top="1418" w:right="851" w:bottom="720" w:left="851" w:header="720" w:footer="720" w:gutter="0"/>
      <w:pgNumType w:start="1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27" w:rsidRDefault="009B6627">
      <w:r>
        <w:separator/>
      </w:r>
    </w:p>
  </w:endnote>
  <w:endnote w:type="continuationSeparator" w:id="0">
    <w:p w:rsidR="009B6627" w:rsidRDefault="009B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otus Linotype">
    <w:altName w:val="Arial"/>
    <w:charset w:val="00"/>
    <w:family w:val="auto"/>
    <w:pitch w:val="variable"/>
    <w:sig w:usb0="00002007" w:usb1="80000000" w:usb2="00000008" w:usb3="00000000" w:csb0="0000004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71" w:rsidRDefault="00EB310C">
    <w:pPr>
      <w:pStyle w:val="a6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 w:rsidR="002464E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6071" w:rsidRDefault="009B6627">
    <w:pPr>
      <w:pStyle w:val="a6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71" w:rsidRDefault="00EB310C">
    <w:pPr>
      <w:pStyle w:val="a6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 w:rsidR="002464E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383A">
      <w:rPr>
        <w:rStyle w:val="a4"/>
        <w:noProof/>
        <w:rtl/>
      </w:rPr>
      <w:t>2</w:t>
    </w:r>
    <w:r>
      <w:rPr>
        <w:rStyle w:val="a4"/>
      </w:rPr>
      <w:fldChar w:fldCharType="end"/>
    </w:r>
  </w:p>
  <w:p w:rsidR="00466071" w:rsidRDefault="009B6627">
    <w:pPr>
      <w:pStyle w:val="a6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27" w:rsidRDefault="009B6627">
      <w:r>
        <w:separator/>
      </w:r>
    </w:p>
  </w:footnote>
  <w:footnote w:type="continuationSeparator" w:id="0">
    <w:p w:rsidR="009B6627" w:rsidRDefault="009B6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71" w:rsidRDefault="00EB310C">
    <w:pPr>
      <w:pStyle w:val="a3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 w:rsidR="002464E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6071" w:rsidRDefault="009B6627">
    <w:pPr>
      <w:pStyle w:val="a3"/>
      <w:jc w:val="right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67CE"/>
    <w:multiLevelType w:val="hybridMultilevel"/>
    <w:tmpl w:val="16260576"/>
    <w:lvl w:ilvl="0" w:tplc="E494860E">
      <w:start w:val="1"/>
      <w:numFmt w:val="decimal"/>
      <w:lvlText w:val="%1-"/>
      <w:lvlJc w:val="left"/>
      <w:pPr>
        <w:ind w:left="861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3CD62BCF"/>
    <w:multiLevelType w:val="hybridMultilevel"/>
    <w:tmpl w:val="CF9C1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BB7BA4"/>
    <w:multiLevelType w:val="hybridMultilevel"/>
    <w:tmpl w:val="F4F62DD8"/>
    <w:lvl w:ilvl="0" w:tplc="AC000F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F70051"/>
    <w:multiLevelType w:val="hybridMultilevel"/>
    <w:tmpl w:val="AACE0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A7425"/>
    <w:multiLevelType w:val="hybridMultilevel"/>
    <w:tmpl w:val="1A966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B4CAE"/>
    <w:multiLevelType w:val="hybridMultilevel"/>
    <w:tmpl w:val="DB026FD8"/>
    <w:lvl w:ilvl="0" w:tplc="AA5059A8">
      <w:numFmt w:val="bullet"/>
      <w:lvlText w:val="-"/>
      <w:lvlJc w:val="left"/>
      <w:pPr>
        <w:ind w:left="720" w:hanging="360"/>
      </w:pPr>
      <w:rPr>
        <w:rFonts w:ascii="Lotus Linotype" w:eastAsia="Times New Roman" w:hAnsi="Lotus Linotype" w:cs="Lotus Linotype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78"/>
    <w:rsid w:val="00003E9E"/>
    <w:rsid w:val="000E5978"/>
    <w:rsid w:val="001D29BF"/>
    <w:rsid w:val="002014E9"/>
    <w:rsid w:val="002464E4"/>
    <w:rsid w:val="00374EBB"/>
    <w:rsid w:val="003A5E18"/>
    <w:rsid w:val="0040611D"/>
    <w:rsid w:val="004B0A6C"/>
    <w:rsid w:val="004B2062"/>
    <w:rsid w:val="004B7227"/>
    <w:rsid w:val="004D383A"/>
    <w:rsid w:val="004E1078"/>
    <w:rsid w:val="004F532D"/>
    <w:rsid w:val="00574450"/>
    <w:rsid w:val="0060051C"/>
    <w:rsid w:val="00655729"/>
    <w:rsid w:val="007E0FA3"/>
    <w:rsid w:val="007E4F52"/>
    <w:rsid w:val="00892643"/>
    <w:rsid w:val="008C7C39"/>
    <w:rsid w:val="008D3BA4"/>
    <w:rsid w:val="009169FD"/>
    <w:rsid w:val="00925646"/>
    <w:rsid w:val="009B6627"/>
    <w:rsid w:val="00A17DCA"/>
    <w:rsid w:val="00BB4E95"/>
    <w:rsid w:val="00D22074"/>
    <w:rsid w:val="00DA031A"/>
    <w:rsid w:val="00DB4C4D"/>
    <w:rsid w:val="00E32A08"/>
    <w:rsid w:val="00EA1CB3"/>
    <w:rsid w:val="00EB310C"/>
    <w:rsid w:val="00F462BD"/>
    <w:rsid w:val="00F54FCE"/>
    <w:rsid w:val="00F87AEA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78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597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0E5978"/>
    <w:rPr>
      <w:rFonts w:ascii="Times New Roman" w:eastAsia="Times New Roman" w:hAnsi="Times New Roman" w:cs="Times New Roman"/>
      <w:sz w:val="22"/>
      <w:szCs w:val="36"/>
    </w:rPr>
  </w:style>
  <w:style w:type="character" w:styleId="a4">
    <w:name w:val="page number"/>
    <w:basedOn w:val="a0"/>
    <w:rsid w:val="000E5978"/>
  </w:style>
  <w:style w:type="paragraph" w:styleId="a5">
    <w:name w:val="List"/>
    <w:basedOn w:val="a"/>
    <w:rsid w:val="000E5978"/>
    <w:pPr>
      <w:ind w:left="283" w:hanging="283"/>
    </w:pPr>
  </w:style>
  <w:style w:type="paragraph" w:styleId="a6">
    <w:name w:val="footer"/>
    <w:basedOn w:val="a"/>
    <w:link w:val="Char0"/>
    <w:rsid w:val="000E597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0E5978"/>
    <w:rPr>
      <w:rFonts w:ascii="Times New Roman" w:eastAsia="Times New Roman" w:hAnsi="Times New Roman" w:cs="Times New Roman"/>
      <w:sz w:val="22"/>
      <w:szCs w:val="36"/>
    </w:rPr>
  </w:style>
  <w:style w:type="paragraph" w:styleId="a7">
    <w:name w:val="List Paragraph"/>
    <w:basedOn w:val="a"/>
    <w:uiPriority w:val="34"/>
    <w:qFormat/>
    <w:rsid w:val="000E59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78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597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0E5978"/>
    <w:rPr>
      <w:rFonts w:ascii="Times New Roman" w:eastAsia="Times New Roman" w:hAnsi="Times New Roman" w:cs="Times New Roman"/>
      <w:sz w:val="22"/>
      <w:szCs w:val="36"/>
    </w:rPr>
  </w:style>
  <w:style w:type="character" w:styleId="a4">
    <w:name w:val="page number"/>
    <w:basedOn w:val="a0"/>
    <w:rsid w:val="000E5978"/>
  </w:style>
  <w:style w:type="paragraph" w:styleId="a5">
    <w:name w:val="List"/>
    <w:basedOn w:val="a"/>
    <w:rsid w:val="000E5978"/>
    <w:pPr>
      <w:ind w:left="283" w:hanging="283"/>
    </w:pPr>
  </w:style>
  <w:style w:type="paragraph" w:styleId="a6">
    <w:name w:val="footer"/>
    <w:basedOn w:val="a"/>
    <w:link w:val="Char0"/>
    <w:rsid w:val="000E597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0E5978"/>
    <w:rPr>
      <w:rFonts w:ascii="Times New Roman" w:eastAsia="Times New Roman" w:hAnsi="Times New Roman" w:cs="Times New Roman"/>
      <w:sz w:val="22"/>
      <w:szCs w:val="36"/>
    </w:rPr>
  </w:style>
  <w:style w:type="paragraph" w:styleId="a7">
    <w:name w:val="List Paragraph"/>
    <w:basedOn w:val="a"/>
    <w:uiPriority w:val="34"/>
    <w:qFormat/>
    <w:rsid w:val="000E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معاوية الانصاري</dc:creator>
  <cp:lastModifiedBy>PC</cp:lastModifiedBy>
  <cp:revision>2</cp:revision>
  <cp:lastPrinted>2023-01-01T14:35:00Z</cp:lastPrinted>
  <dcterms:created xsi:type="dcterms:W3CDTF">2023-01-01T14:35:00Z</dcterms:created>
  <dcterms:modified xsi:type="dcterms:W3CDTF">2023-01-01T14:35:00Z</dcterms:modified>
</cp:coreProperties>
</file>